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9C7" w:rsidRDefault="00BB59C7">
      <w:pPr>
        <w:rPr>
          <w:rFonts w:ascii="Times New Roman" w:hAnsi="Times New Roman"/>
        </w:rPr>
      </w:pPr>
      <w:r>
        <w:rPr>
          <w:rFonts w:ascii="Times New Roman" w:hAnsi="Times New Roman"/>
        </w:rPr>
        <w:t>AP US History</w:t>
      </w:r>
    </w:p>
    <w:p w:rsidR="00BB59C7" w:rsidRDefault="00BB59C7">
      <w:pPr>
        <w:rPr>
          <w:rFonts w:ascii="Times New Roman" w:hAnsi="Times New Roman"/>
        </w:rPr>
      </w:pPr>
    </w:p>
    <w:p w:rsidR="00E004F4" w:rsidRDefault="00BB59C7" w:rsidP="00BB59C7">
      <w:pPr>
        <w:jc w:val="center"/>
        <w:rPr>
          <w:rFonts w:ascii="Times New Roman" w:hAnsi="Times New Roman"/>
        </w:rPr>
      </w:pPr>
      <w:r>
        <w:rPr>
          <w:rFonts w:ascii="Times New Roman" w:hAnsi="Times New Roman"/>
        </w:rPr>
        <w:t>Chapter 29 – Affluence and Anxiety</w:t>
      </w:r>
    </w:p>
    <w:p w:rsidR="00E004F4" w:rsidRDefault="00E004F4" w:rsidP="00BB59C7">
      <w:pPr>
        <w:jc w:val="center"/>
        <w:rPr>
          <w:rFonts w:ascii="Times New Roman" w:hAnsi="Times New Roman"/>
        </w:rPr>
      </w:pPr>
    </w:p>
    <w:p w:rsidR="00E004F4" w:rsidRDefault="00E004F4" w:rsidP="00E004F4">
      <w:pPr>
        <w:rPr>
          <w:rFonts w:ascii="Times New Roman" w:hAnsi="Times New Roman"/>
        </w:rPr>
      </w:pPr>
      <w:r>
        <w:rPr>
          <w:rFonts w:ascii="Times New Roman" w:hAnsi="Times New Roman"/>
        </w:rPr>
        <w:tab/>
        <w:t>In 1959, disturbed by the criticism of American society sparked by Sputnik, President Eisenhower appointed a Commission on National Goals “to develop a broad outline of national objectives for the next decade and longer.”  Leaders called for increased military spending, greater economic growth at home, broader educational opportunities, and more government support for scientific research and the arts.  A renewed commitment to the pursuit of excellence was demanded.</w:t>
      </w:r>
    </w:p>
    <w:p w:rsidR="00BB59C7" w:rsidRDefault="00E004F4" w:rsidP="00E004F4">
      <w:pPr>
        <w:ind w:firstLine="720"/>
        <w:rPr>
          <w:rFonts w:ascii="Times New Roman" w:hAnsi="Times New Roman"/>
        </w:rPr>
      </w:pPr>
      <w:r>
        <w:rPr>
          <w:rFonts w:ascii="Times New Roman" w:hAnsi="Times New Roman"/>
        </w:rPr>
        <w:t xml:space="preserve">The 1950’s ended with the national mood less troubled than when the decade began amid the second Red Scare and the Korean War, yet hardly as tranquil as Eisenhower had hoped it would be.  While the American people felt reassured by the state of the economy, they were aware that abundance alone did not guarantee the quality of everyday life.  </w:t>
      </w:r>
      <w:r w:rsidR="0080249F">
        <w:rPr>
          <w:rFonts w:ascii="Times New Roman" w:hAnsi="Times New Roman"/>
        </w:rPr>
        <w:t>Furthermore, they realized that there was still a huge gap between American ideals and the reality of race relations, in the North as well as the South.</w:t>
      </w:r>
    </w:p>
    <w:p w:rsidR="00BB59C7" w:rsidRDefault="00BB59C7" w:rsidP="00BB59C7">
      <w:pPr>
        <w:jc w:val="center"/>
        <w:rPr>
          <w:rFonts w:ascii="Times New Roman" w:hAnsi="Times New Roman"/>
        </w:rPr>
      </w:pPr>
    </w:p>
    <w:p w:rsidR="00E004F4" w:rsidRDefault="00BB59C7" w:rsidP="00BB59C7">
      <w:pPr>
        <w:rPr>
          <w:rFonts w:ascii="Times New Roman" w:hAnsi="Times New Roman"/>
          <w:b/>
        </w:rPr>
      </w:pPr>
      <w:r w:rsidRPr="00BB59C7">
        <w:rPr>
          <w:rFonts w:ascii="Times New Roman" w:hAnsi="Times New Roman"/>
          <w:b/>
        </w:rPr>
        <w:t>Levittown: The Flight to the Suburbs</w:t>
      </w:r>
    </w:p>
    <w:p w:rsidR="00BB59C7" w:rsidRDefault="00BB59C7" w:rsidP="00BB59C7">
      <w:pPr>
        <w:rPr>
          <w:rFonts w:ascii="Times New Roman" w:hAnsi="Times New Roman"/>
          <w:b/>
        </w:rPr>
      </w:pPr>
    </w:p>
    <w:p w:rsidR="00BB59C7" w:rsidRPr="00BB59C7" w:rsidRDefault="00BB59C7" w:rsidP="00BB59C7">
      <w:pPr>
        <w:pStyle w:val="ListParagraph"/>
        <w:numPr>
          <w:ilvl w:val="0"/>
          <w:numId w:val="2"/>
        </w:numPr>
        <w:rPr>
          <w:rFonts w:ascii="Times New Roman" w:hAnsi="Times New Roman"/>
        </w:rPr>
      </w:pPr>
      <w:r w:rsidRPr="00BB59C7">
        <w:rPr>
          <w:rFonts w:ascii="Times New Roman" w:hAnsi="Times New Roman"/>
        </w:rPr>
        <w:t>Why aspects of the Levittowns in New York, New Jersey, and Pennsylvania made the venture successful?</w:t>
      </w:r>
    </w:p>
    <w:p w:rsidR="00033773" w:rsidRDefault="00033773" w:rsidP="00BB59C7">
      <w:pPr>
        <w:rPr>
          <w:rFonts w:ascii="Times New Roman" w:hAnsi="Times New Roman"/>
        </w:rPr>
      </w:pPr>
    </w:p>
    <w:p w:rsidR="00033773" w:rsidRDefault="00033773" w:rsidP="00BB59C7">
      <w:pPr>
        <w:rPr>
          <w:rFonts w:ascii="Times New Roman" w:hAnsi="Times New Roman"/>
        </w:rPr>
      </w:pPr>
    </w:p>
    <w:p w:rsidR="00033773" w:rsidRDefault="00033773" w:rsidP="00BB59C7">
      <w:pPr>
        <w:rPr>
          <w:rFonts w:ascii="Times New Roman" w:hAnsi="Times New Roman"/>
        </w:rPr>
      </w:pPr>
    </w:p>
    <w:p w:rsidR="00E004F4" w:rsidRDefault="00E004F4" w:rsidP="00BB59C7">
      <w:pPr>
        <w:rPr>
          <w:rFonts w:ascii="Times New Roman" w:hAnsi="Times New Roman"/>
        </w:rPr>
      </w:pPr>
    </w:p>
    <w:p w:rsidR="00E004F4" w:rsidRDefault="00E004F4" w:rsidP="00BB59C7">
      <w:pPr>
        <w:rPr>
          <w:rFonts w:ascii="Times New Roman" w:hAnsi="Times New Roman"/>
        </w:rPr>
      </w:pPr>
    </w:p>
    <w:p w:rsidR="00033773" w:rsidRDefault="00033773" w:rsidP="00BB59C7">
      <w:pPr>
        <w:rPr>
          <w:rFonts w:ascii="Times New Roman" w:hAnsi="Times New Roman"/>
        </w:rPr>
      </w:pPr>
    </w:p>
    <w:p w:rsidR="00BB59C7" w:rsidRDefault="00BB59C7" w:rsidP="00BB59C7">
      <w:pPr>
        <w:rPr>
          <w:rFonts w:ascii="Times New Roman" w:hAnsi="Times New Roman"/>
        </w:rPr>
      </w:pPr>
    </w:p>
    <w:p w:rsidR="00E004F4" w:rsidRDefault="00BB59C7" w:rsidP="00BB59C7">
      <w:pPr>
        <w:rPr>
          <w:rFonts w:ascii="Times New Roman" w:hAnsi="Times New Roman"/>
          <w:b/>
        </w:rPr>
      </w:pPr>
      <w:r>
        <w:rPr>
          <w:rFonts w:ascii="Times New Roman" w:hAnsi="Times New Roman"/>
          <w:b/>
        </w:rPr>
        <w:t>The Postwar Boom</w:t>
      </w:r>
    </w:p>
    <w:p w:rsidR="00BB59C7" w:rsidRDefault="00BB59C7" w:rsidP="00BB59C7">
      <w:pPr>
        <w:rPr>
          <w:rFonts w:ascii="Times New Roman" w:hAnsi="Times New Roman"/>
          <w:b/>
        </w:rPr>
      </w:pPr>
    </w:p>
    <w:p w:rsidR="00BB59C7" w:rsidRDefault="00BB59C7" w:rsidP="00BB59C7">
      <w:pPr>
        <w:pStyle w:val="ListParagraph"/>
        <w:numPr>
          <w:ilvl w:val="0"/>
          <w:numId w:val="2"/>
        </w:numPr>
        <w:rPr>
          <w:rFonts w:ascii="Times New Roman" w:hAnsi="Times New Roman"/>
        </w:rPr>
      </w:pPr>
      <w:r w:rsidRPr="00BB59C7">
        <w:rPr>
          <w:rFonts w:ascii="Times New Roman" w:hAnsi="Times New Roman"/>
        </w:rPr>
        <w:t>What two long</w:t>
      </w:r>
      <w:r w:rsidR="00033773">
        <w:rPr>
          <w:rFonts w:ascii="Times New Roman" w:hAnsi="Times New Roman"/>
        </w:rPr>
        <w:t>-</w:t>
      </w:r>
      <w:r w:rsidRPr="00BB59C7">
        <w:rPr>
          <w:rFonts w:ascii="Times New Roman" w:hAnsi="Times New Roman"/>
        </w:rPr>
        <w:t>term factors contributed to an upward surge in the economy post-WWII?</w:t>
      </w:r>
    </w:p>
    <w:p w:rsidR="00BB59C7" w:rsidRDefault="00BB59C7" w:rsidP="00BB59C7">
      <w:pPr>
        <w:rPr>
          <w:rFonts w:ascii="Times New Roman" w:hAnsi="Times New Roman"/>
        </w:rPr>
      </w:pPr>
    </w:p>
    <w:p w:rsidR="00BB59C7" w:rsidRDefault="00BB59C7" w:rsidP="00BB59C7">
      <w:pPr>
        <w:rPr>
          <w:rFonts w:ascii="Times New Roman" w:hAnsi="Times New Roman"/>
        </w:rPr>
      </w:pPr>
    </w:p>
    <w:p w:rsidR="00BB59C7" w:rsidRDefault="00BB59C7" w:rsidP="00BB59C7">
      <w:pPr>
        <w:rPr>
          <w:rFonts w:ascii="Times New Roman" w:hAnsi="Times New Roman"/>
        </w:rPr>
      </w:pPr>
    </w:p>
    <w:p w:rsidR="00BB59C7" w:rsidRDefault="00BB59C7" w:rsidP="00BB59C7">
      <w:pPr>
        <w:rPr>
          <w:rFonts w:ascii="Times New Roman" w:hAnsi="Times New Roman"/>
        </w:rPr>
      </w:pPr>
    </w:p>
    <w:p w:rsidR="00E004F4" w:rsidRDefault="00E004F4" w:rsidP="00BB59C7">
      <w:pPr>
        <w:rPr>
          <w:rFonts w:ascii="Times New Roman" w:hAnsi="Times New Roman"/>
        </w:rPr>
      </w:pPr>
    </w:p>
    <w:p w:rsidR="00E004F4" w:rsidRDefault="00E004F4" w:rsidP="00BB59C7">
      <w:pPr>
        <w:rPr>
          <w:rFonts w:ascii="Times New Roman" w:hAnsi="Times New Roman"/>
        </w:rPr>
      </w:pPr>
    </w:p>
    <w:p w:rsidR="00E004F4" w:rsidRDefault="00E004F4" w:rsidP="00BB59C7">
      <w:pPr>
        <w:rPr>
          <w:rFonts w:ascii="Times New Roman" w:hAnsi="Times New Roman"/>
        </w:rPr>
      </w:pPr>
    </w:p>
    <w:p w:rsidR="00BB59C7" w:rsidRPr="00BB59C7" w:rsidRDefault="00BB59C7" w:rsidP="00BB59C7">
      <w:pPr>
        <w:rPr>
          <w:rFonts w:ascii="Times New Roman" w:hAnsi="Times New Roman"/>
        </w:rPr>
      </w:pPr>
    </w:p>
    <w:p w:rsidR="00033773" w:rsidRDefault="00033773" w:rsidP="00BB59C7">
      <w:pPr>
        <w:pStyle w:val="ListParagraph"/>
        <w:numPr>
          <w:ilvl w:val="0"/>
          <w:numId w:val="2"/>
        </w:numPr>
        <w:rPr>
          <w:rFonts w:ascii="Times New Roman" w:hAnsi="Times New Roman"/>
        </w:rPr>
      </w:pPr>
      <w:r>
        <w:rPr>
          <w:rFonts w:ascii="Times New Roman" w:hAnsi="Times New Roman"/>
        </w:rPr>
        <w:t>How did the rise of the suburbs and the baby boom result in economic prosperity in the country?</w:t>
      </w:r>
    </w:p>
    <w:p w:rsidR="00033773" w:rsidRDefault="00033773" w:rsidP="00033773">
      <w:pPr>
        <w:rPr>
          <w:rFonts w:ascii="Times New Roman" w:hAnsi="Times New Roman"/>
        </w:rPr>
      </w:pPr>
    </w:p>
    <w:p w:rsidR="00033773" w:rsidRDefault="00033773" w:rsidP="00033773">
      <w:pPr>
        <w:rPr>
          <w:rFonts w:ascii="Times New Roman" w:hAnsi="Times New Roman"/>
        </w:rPr>
      </w:pPr>
    </w:p>
    <w:p w:rsidR="00033773" w:rsidRDefault="00033773" w:rsidP="00033773">
      <w:pPr>
        <w:rPr>
          <w:rFonts w:ascii="Times New Roman" w:hAnsi="Times New Roman"/>
        </w:rPr>
      </w:pPr>
    </w:p>
    <w:p w:rsidR="00033773" w:rsidRPr="00033773" w:rsidRDefault="00033773" w:rsidP="00033773">
      <w:pPr>
        <w:rPr>
          <w:rFonts w:ascii="Times New Roman" w:hAnsi="Times New Roman"/>
        </w:rPr>
      </w:pPr>
    </w:p>
    <w:p w:rsidR="00033773" w:rsidRDefault="00033773" w:rsidP="00BB59C7">
      <w:pPr>
        <w:pStyle w:val="ListParagraph"/>
        <w:numPr>
          <w:ilvl w:val="0"/>
          <w:numId w:val="2"/>
        </w:numPr>
        <w:rPr>
          <w:rFonts w:ascii="Times New Roman" w:hAnsi="Times New Roman"/>
        </w:rPr>
      </w:pPr>
      <w:r>
        <w:rPr>
          <w:rFonts w:ascii="Times New Roman" w:hAnsi="Times New Roman"/>
        </w:rPr>
        <w:t>Please identify three areas in the economy that struggled despite general economic prosperity.</w:t>
      </w:r>
    </w:p>
    <w:p w:rsidR="00033773" w:rsidRDefault="00033773" w:rsidP="00033773">
      <w:pPr>
        <w:pStyle w:val="ListParagraph"/>
        <w:numPr>
          <w:ilvl w:val="1"/>
          <w:numId w:val="2"/>
        </w:numPr>
        <w:rPr>
          <w:rFonts w:ascii="Times New Roman" w:hAnsi="Times New Roman"/>
        </w:rPr>
      </w:pPr>
    </w:p>
    <w:p w:rsidR="00033773" w:rsidRDefault="00033773" w:rsidP="00033773">
      <w:pPr>
        <w:rPr>
          <w:rFonts w:ascii="Times New Roman" w:hAnsi="Times New Roman"/>
        </w:rPr>
      </w:pPr>
    </w:p>
    <w:p w:rsidR="00E004F4" w:rsidRDefault="00E004F4" w:rsidP="00033773">
      <w:pPr>
        <w:rPr>
          <w:rFonts w:ascii="Times New Roman" w:hAnsi="Times New Roman"/>
        </w:rPr>
      </w:pPr>
    </w:p>
    <w:p w:rsidR="00033773" w:rsidRPr="00033773" w:rsidRDefault="00033773" w:rsidP="00033773">
      <w:pPr>
        <w:rPr>
          <w:rFonts w:ascii="Times New Roman" w:hAnsi="Times New Roman"/>
        </w:rPr>
      </w:pPr>
    </w:p>
    <w:p w:rsidR="00033773" w:rsidRDefault="00033773" w:rsidP="00033773">
      <w:pPr>
        <w:pStyle w:val="ListParagraph"/>
        <w:numPr>
          <w:ilvl w:val="1"/>
          <w:numId w:val="2"/>
        </w:numPr>
        <w:rPr>
          <w:rFonts w:ascii="Times New Roman" w:hAnsi="Times New Roman"/>
        </w:rPr>
      </w:pPr>
    </w:p>
    <w:p w:rsidR="00033773" w:rsidRDefault="00033773" w:rsidP="00033773">
      <w:pPr>
        <w:rPr>
          <w:rFonts w:ascii="Times New Roman" w:hAnsi="Times New Roman"/>
        </w:rPr>
      </w:pPr>
    </w:p>
    <w:p w:rsidR="00E004F4" w:rsidRDefault="00E004F4" w:rsidP="00033773">
      <w:pPr>
        <w:rPr>
          <w:rFonts w:ascii="Times New Roman" w:hAnsi="Times New Roman"/>
        </w:rPr>
      </w:pPr>
    </w:p>
    <w:p w:rsidR="00033773" w:rsidRPr="00033773" w:rsidRDefault="00033773" w:rsidP="00033773">
      <w:pPr>
        <w:rPr>
          <w:rFonts w:ascii="Times New Roman" w:hAnsi="Times New Roman"/>
        </w:rPr>
      </w:pPr>
    </w:p>
    <w:p w:rsidR="00033773" w:rsidRDefault="00033773" w:rsidP="00033773">
      <w:pPr>
        <w:pStyle w:val="ListParagraph"/>
        <w:numPr>
          <w:ilvl w:val="1"/>
          <w:numId w:val="2"/>
        </w:numPr>
        <w:rPr>
          <w:rFonts w:ascii="Times New Roman" w:hAnsi="Times New Roman"/>
        </w:rPr>
      </w:pPr>
    </w:p>
    <w:p w:rsidR="00E004F4" w:rsidRDefault="00E004F4" w:rsidP="00033773">
      <w:pPr>
        <w:rPr>
          <w:rFonts w:ascii="Times New Roman" w:hAnsi="Times New Roman"/>
        </w:rPr>
      </w:pPr>
    </w:p>
    <w:p w:rsidR="00DD1483" w:rsidRDefault="00DD1483" w:rsidP="00033773">
      <w:pPr>
        <w:rPr>
          <w:rFonts w:ascii="Times New Roman" w:hAnsi="Times New Roman"/>
        </w:rPr>
      </w:pPr>
    </w:p>
    <w:p w:rsidR="00033773" w:rsidRDefault="00033773" w:rsidP="00033773">
      <w:pPr>
        <w:rPr>
          <w:rFonts w:ascii="Times New Roman" w:hAnsi="Times New Roman"/>
        </w:rPr>
      </w:pPr>
    </w:p>
    <w:p w:rsidR="00033773" w:rsidRPr="00033773" w:rsidRDefault="00033773" w:rsidP="00033773">
      <w:pPr>
        <w:rPr>
          <w:rFonts w:ascii="Times New Roman" w:hAnsi="Times New Roman"/>
        </w:rPr>
      </w:pPr>
    </w:p>
    <w:p w:rsidR="00033773" w:rsidRDefault="00033773" w:rsidP="00033773">
      <w:pPr>
        <w:pStyle w:val="ListParagraph"/>
        <w:numPr>
          <w:ilvl w:val="0"/>
          <w:numId w:val="2"/>
        </w:numPr>
        <w:rPr>
          <w:rFonts w:ascii="Times New Roman" w:hAnsi="Times New Roman"/>
        </w:rPr>
      </w:pPr>
      <w:r>
        <w:rPr>
          <w:rFonts w:ascii="Times New Roman" w:hAnsi="Times New Roman"/>
        </w:rPr>
        <w:t>Describe the impact of suburbanization and the nuclear family on feminism and women in general.</w:t>
      </w:r>
    </w:p>
    <w:p w:rsidR="00033773" w:rsidRDefault="00033773" w:rsidP="00033773">
      <w:pPr>
        <w:rPr>
          <w:rFonts w:ascii="Times New Roman" w:hAnsi="Times New Roman"/>
        </w:rPr>
      </w:pPr>
    </w:p>
    <w:p w:rsidR="00033773" w:rsidRDefault="00033773" w:rsidP="00033773">
      <w:pPr>
        <w:rPr>
          <w:rFonts w:ascii="Times New Roman" w:hAnsi="Times New Roman"/>
        </w:rPr>
      </w:pPr>
    </w:p>
    <w:p w:rsidR="00033773" w:rsidRDefault="00033773" w:rsidP="00033773">
      <w:pPr>
        <w:rPr>
          <w:rFonts w:ascii="Times New Roman" w:hAnsi="Times New Roman"/>
        </w:rPr>
      </w:pPr>
    </w:p>
    <w:p w:rsidR="00033773" w:rsidRDefault="00033773" w:rsidP="00033773">
      <w:pPr>
        <w:rPr>
          <w:rFonts w:ascii="Times New Roman" w:hAnsi="Times New Roman"/>
        </w:rPr>
      </w:pPr>
    </w:p>
    <w:p w:rsidR="00033773" w:rsidRDefault="00033773" w:rsidP="00033773">
      <w:pPr>
        <w:rPr>
          <w:rFonts w:ascii="Times New Roman" w:hAnsi="Times New Roman"/>
        </w:rPr>
      </w:pPr>
    </w:p>
    <w:p w:rsidR="00033773" w:rsidRPr="00033773" w:rsidRDefault="00033773" w:rsidP="00033773">
      <w:pPr>
        <w:rPr>
          <w:rFonts w:ascii="Times New Roman" w:hAnsi="Times New Roman"/>
          <w:b/>
        </w:rPr>
      </w:pPr>
      <w:r>
        <w:rPr>
          <w:rFonts w:ascii="Times New Roman" w:hAnsi="Times New Roman"/>
          <w:b/>
        </w:rPr>
        <w:t>The Good Life</w:t>
      </w:r>
    </w:p>
    <w:p w:rsidR="00457A70" w:rsidRPr="00DD1483" w:rsidRDefault="00457A70" w:rsidP="00DD1483">
      <w:pPr>
        <w:pStyle w:val="ListParagraph"/>
        <w:numPr>
          <w:ilvl w:val="0"/>
          <w:numId w:val="2"/>
        </w:numPr>
        <w:rPr>
          <w:rFonts w:ascii="Times New Roman" w:hAnsi="Times New Roman"/>
        </w:rPr>
      </w:pPr>
      <w:r>
        <w:rPr>
          <w:rFonts w:ascii="Times New Roman" w:hAnsi="Times New Roman"/>
        </w:rPr>
        <w:t>Describe the effects of suburban life with the following categories:</w:t>
      </w:r>
    </w:p>
    <w:tbl>
      <w:tblPr>
        <w:tblStyle w:val="TableGrid"/>
        <w:tblW w:w="0" w:type="auto"/>
        <w:tblLook w:val="00BF"/>
      </w:tblPr>
      <w:tblGrid>
        <w:gridCol w:w="2178"/>
        <w:gridCol w:w="6678"/>
      </w:tblGrid>
      <w:tr w:rsidR="00457A70">
        <w:tc>
          <w:tcPr>
            <w:tcW w:w="2178" w:type="dxa"/>
          </w:tcPr>
          <w:p w:rsidR="00457A70" w:rsidRDefault="00457A70" w:rsidP="00457A70">
            <w:pPr>
              <w:pStyle w:val="ListParagraph"/>
              <w:ind w:left="0"/>
              <w:rPr>
                <w:rFonts w:ascii="Times New Roman" w:hAnsi="Times New Roman"/>
              </w:rPr>
            </w:pPr>
            <w:r>
              <w:rPr>
                <w:rFonts w:ascii="Times New Roman" w:hAnsi="Times New Roman"/>
              </w:rPr>
              <w:t>Religion</w:t>
            </w:r>
          </w:p>
        </w:tc>
        <w:tc>
          <w:tcPr>
            <w:tcW w:w="6678" w:type="dxa"/>
          </w:tcPr>
          <w:p w:rsidR="00457A70" w:rsidRDefault="00457A70" w:rsidP="00457A70">
            <w:pPr>
              <w:pStyle w:val="ListParagraph"/>
              <w:ind w:left="0"/>
              <w:rPr>
                <w:rFonts w:ascii="Times New Roman" w:hAnsi="Times New Roman"/>
              </w:rPr>
            </w:pPr>
          </w:p>
          <w:p w:rsidR="00457A70" w:rsidRDefault="00457A70" w:rsidP="00457A70">
            <w:pPr>
              <w:pStyle w:val="ListParagraph"/>
              <w:ind w:left="0"/>
              <w:rPr>
                <w:rFonts w:ascii="Times New Roman" w:hAnsi="Times New Roman"/>
              </w:rPr>
            </w:pPr>
          </w:p>
          <w:p w:rsidR="00457A70" w:rsidRDefault="00457A70" w:rsidP="00457A70">
            <w:pPr>
              <w:pStyle w:val="ListParagraph"/>
              <w:ind w:left="0"/>
              <w:rPr>
                <w:rFonts w:ascii="Times New Roman" w:hAnsi="Times New Roman"/>
              </w:rPr>
            </w:pPr>
          </w:p>
          <w:p w:rsidR="00457A70" w:rsidRDefault="00457A70" w:rsidP="00457A70">
            <w:pPr>
              <w:pStyle w:val="ListParagraph"/>
              <w:ind w:left="0"/>
              <w:rPr>
                <w:rFonts w:ascii="Times New Roman" w:hAnsi="Times New Roman"/>
              </w:rPr>
            </w:pPr>
          </w:p>
        </w:tc>
      </w:tr>
      <w:tr w:rsidR="00457A70">
        <w:tc>
          <w:tcPr>
            <w:tcW w:w="2178" w:type="dxa"/>
          </w:tcPr>
          <w:p w:rsidR="00457A70" w:rsidRDefault="00457A70" w:rsidP="00457A70">
            <w:pPr>
              <w:pStyle w:val="ListParagraph"/>
              <w:ind w:left="0"/>
              <w:rPr>
                <w:rFonts w:ascii="Times New Roman" w:hAnsi="Times New Roman"/>
              </w:rPr>
            </w:pPr>
            <w:r>
              <w:rPr>
                <w:rFonts w:ascii="Times New Roman" w:hAnsi="Times New Roman"/>
              </w:rPr>
              <w:t>Education</w:t>
            </w:r>
          </w:p>
        </w:tc>
        <w:tc>
          <w:tcPr>
            <w:tcW w:w="6678" w:type="dxa"/>
          </w:tcPr>
          <w:p w:rsidR="00457A70" w:rsidRDefault="00457A70" w:rsidP="00457A70">
            <w:pPr>
              <w:pStyle w:val="ListParagraph"/>
              <w:ind w:left="0"/>
              <w:rPr>
                <w:rFonts w:ascii="Times New Roman" w:hAnsi="Times New Roman"/>
              </w:rPr>
            </w:pPr>
          </w:p>
          <w:p w:rsidR="00457A70" w:rsidRDefault="00457A70" w:rsidP="00457A70">
            <w:pPr>
              <w:pStyle w:val="ListParagraph"/>
              <w:ind w:left="0"/>
              <w:rPr>
                <w:rFonts w:ascii="Times New Roman" w:hAnsi="Times New Roman"/>
              </w:rPr>
            </w:pPr>
          </w:p>
          <w:p w:rsidR="00457A70" w:rsidRDefault="00457A70" w:rsidP="00457A70">
            <w:pPr>
              <w:pStyle w:val="ListParagraph"/>
              <w:ind w:left="0"/>
              <w:rPr>
                <w:rFonts w:ascii="Times New Roman" w:hAnsi="Times New Roman"/>
              </w:rPr>
            </w:pPr>
          </w:p>
          <w:p w:rsidR="00457A70" w:rsidRDefault="00457A70" w:rsidP="00457A70">
            <w:pPr>
              <w:pStyle w:val="ListParagraph"/>
              <w:ind w:left="0"/>
              <w:rPr>
                <w:rFonts w:ascii="Times New Roman" w:hAnsi="Times New Roman"/>
              </w:rPr>
            </w:pPr>
          </w:p>
        </w:tc>
      </w:tr>
      <w:tr w:rsidR="00457A70">
        <w:tc>
          <w:tcPr>
            <w:tcW w:w="2178" w:type="dxa"/>
          </w:tcPr>
          <w:p w:rsidR="00457A70" w:rsidRDefault="00457A70" w:rsidP="00457A70">
            <w:pPr>
              <w:pStyle w:val="ListParagraph"/>
              <w:ind w:left="0"/>
              <w:rPr>
                <w:rFonts w:ascii="Times New Roman" w:hAnsi="Times New Roman"/>
              </w:rPr>
            </w:pPr>
            <w:r>
              <w:rPr>
                <w:rFonts w:ascii="Times New Roman" w:hAnsi="Times New Roman"/>
              </w:rPr>
              <w:t>Entertainment</w:t>
            </w:r>
          </w:p>
        </w:tc>
        <w:tc>
          <w:tcPr>
            <w:tcW w:w="6678" w:type="dxa"/>
          </w:tcPr>
          <w:p w:rsidR="00457A70" w:rsidRDefault="00457A70" w:rsidP="00457A70">
            <w:pPr>
              <w:pStyle w:val="ListParagraph"/>
              <w:ind w:left="0"/>
              <w:rPr>
                <w:rFonts w:ascii="Times New Roman" w:hAnsi="Times New Roman"/>
              </w:rPr>
            </w:pPr>
          </w:p>
          <w:p w:rsidR="00457A70" w:rsidRDefault="00457A70" w:rsidP="00457A70">
            <w:pPr>
              <w:pStyle w:val="ListParagraph"/>
              <w:ind w:left="0"/>
              <w:rPr>
                <w:rFonts w:ascii="Times New Roman" w:hAnsi="Times New Roman"/>
              </w:rPr>
            </w:pPr>
          </w:p>
          <w:p w:rsidR="00457A70" w:rsidRDefault="00457A70" w:rsidP="00457A70">
            <w:pPr>
              <w:pStyle w:val="ListParagraph"/>
              <w:ind w:left="0"/>
              <w:rPr>
                <w:rFonts w:ascii="Times New Roman" w:hAnsi="Times New Roman"/>
              </w:rPr>
            </w:pPr>
          </w:p>
          <w:p w:rsidR="00457A70" w:rsidRDefault="00457A70" w:rsidP="00457A70">
            <w:pPr>
              <w:pStyle w:val="ListParagraph"/>
              <w:ind w:left="0"/>
              <w:rPr>
                <w:rFonts w:ascii="Times New Roman" w:hAnsi="Times New Roman"/>
              </w:rPr>
            </w:pPr>
          </w:p>
        </w:tc>
      </w:tr>
    </w:tbl>
    <w:p w:rsidR="00457A70" w:rsidRPr="00DD1483" w:rsidRDefault="00DD1483" w:rsidP="00DD1483">
      <w:pPr>
        <w:rPr>
          <w:rFonts w:ascii="Times New Roman" w:hAnsi="Times New Roman"/>
        </w:rPr>
      </w:pPr>
      <w:r>
        <w:rPr>
          <w:rFonts w:ascii="Times New Roman" w:hAnsi="Times New Roman"/>
        </w:rPr>
        <w:tab/>
      </w:r>
    </w:p>
    <w:p w:rsidR="00E370A2" w:rsidRDefault="00E370A2" w:rsidP="00033773">
      <w:pPr>
        <w:pStyle w:val="ListParagraph"/>
        <w:numPr>
          <w:ilvl w:val="0"/>
          <w:numId w:val="2"/>
        </w:numPr>
        <w:rPr>
          <w:rFonts w:ascii="Times New Roman" w:hAnsi="Times New Roman"/>
        </w:rPr>
      </w:pPr>
      <w:r>
        <w:rPr>
          <w:rFonts w:ascii="Times New Roman" w:hAnsi="Times New Roman"/>
        </w:rPr>
        <w:t>After reading “The Reaction to Sputnik” on pages 846-847, please answer the following:  Explain the significance of the following two programs passed by Congress in 1958 to address issues raised by Sputnik.</w:t>
      </w:r>
    </w:p>
    <w:p w:rsidR="00E370A2" w:rsidRDefault="00E370A2" w:rsidP="00E370A2">
      <w:pPr>
        <w:pStyle w:val="ListParagraph"/>
        <w:numPr>
          <w:ilvl w:val="1"/>
          <w:numId w:val="2"/>
        </w:numPr>
        <w:rPr>
          <w:rFonts w:ascii="Times New Roman" w:hAnsi="Times New Roman"/>
        </w:rPr>
      </w:pPr>
      <w:r>
        <w:rPr>
          <w:rFonts w:ascii="Times New Roman" w:hAnsi="Times New Roman"/>
        </w:rPr>
        <w:t>National Defense Education Act (NDEA)</w:t>
      </w:r>
    </w:p>
    <w:p w:rsidR="00E370A2" w:rsidRDefault="00E370A2" w:rsidP="00E370A2">
      <w:pPr>
        <w:rPr>
          <w:rFonts w:ascii="Times New Roman" w:hAnsi="Times New Roman"/>
        </w:rPr>
      </w:pPr>
    </w:p>
    <w:p w:rsidR="00E370A2" w:rsidRDefault="00E370A2" w:rsidP="00E370A2">
      <w:pPr>
        <w:rPr>
          <w:rFonts w:ascii="Times New Roman" w:hAnsi="Times New Roman"/>
        </w:rPr>
      </w:pPr>
    </w:p>
    <w:p w:rsidR="00E370A2" w:rsidRDefault="00E370A2" w:rsidP="00E370A2">
      <w:pPr>
        <w:rPr>
          <w:rFonts w:ascii="Times New Roman" w:hAnsi="Times New Roman"/>
        </w:rPr>
      </w:pPr>
    </w:p>
    <w:p w:rsidR="00E370A2" w:rsidRPr="00E370A2" w:rsidRDefault="00E370A2" w:rsidP="00E370A2">
      <w:pPr>
        <w:rPr>
          <w:rFonts w:ascii="Times New Roman" w:hAnsi="Times New Roman"/>
        </w:rPr>
      </w:pPr>
    </w:p>
    <w:p w:rsidR="00DD1483" w:rsidRPr="00DD1483" w:rsidRDefault="00E370A2" w:rsidP="00DD1483">
      <w:pPr>
        <w:pStyle w:val="ListParagraph"/>
        <w:numPr>
          <w:ilvl w:val="1"/>
          <w:numId w:val="2"/>
        </w:numPr>
        <w:rPr>
          <w:rFonts w:ascii="Times New Roman" w:hAnsi="Times New Roman"/>
        </w:rPr>
      </w:pPr>
      <w:r>
        <w:rPr>
          <w:rFonts w:ascii="Times New Roman" w:hAnsi="Times New Roman"/>
        </w:rPr>
        <w:t>National Aeronautics and Space Administration (NASA)</w:t>
      </w:r>
    </w:p>
    <w:p w:rsidR="00DD1483" w:rsidRDefault="00DD1483" w:rsidP="00DD1483">
      <w:pPr>
        <w:pStyle w:val="ListParagraph"/>
        <w:numPr>
          <w:ilvl w:val="0"/>
          <w:numId w:val="2"/>
        </w:numPr>
        <w:rPr>
          <w:rFonts w:ascii="Times New Roman" w:hAnsi="Times New Roman"/>
        </w:rPr>
      </w:pPr>
      <w:r>
        <w:rPr>
          <w:rFonts w:ascii="Times New Roman" w:hAnsi="Times New Roman"/>
        </w:rPr>
        <w:t>Describe the content of the works of the following groups critical of the consumer society.</w:t>
      </w:r>
    </w:p>
    <w:p w:rsidR="00DD1483" w:rsidRDefault="00DD1483" w:rsidP="00DD1483">
      <w:pPr>
        <w:pStyle w:val="ListParagraph"/>
        <w:numPr>
          <w:ilvl w:val="1"/>
          <w:numId w:val="2"/>
        </w:numPr>
        <w:rPr>
          <w:rFonts w:ascii="Times New Roman" w:hAnsi="Times New Roman"/>
        </w:rPr>
      </w:pPr>
      <w:r>
        <w:rPr>
          <w:rFonts w:ascii="Times New Roman" w:hAnsi="Times New Roman"/>
        </w:rPr>
        <w:t>John Keats</w:t>
      </w:r>
    </w:p>
    <w:p w:rsidR="00DD1483" w:rsidRDefault="00DD1483" w:rsidP="00DD1483">
      <w:pPr>
        <w:rPr>
          <w:rFonts w:ascii="Times New Roman" w:hAnsi="Times New Roman"/>
        </w:rPr>
      </w:pPr>
    </w:p>
    <w:p w:rsidR="00DD1483" w:rsidRDefault="00DD1483" w:rsidP="00DD1483">
      <w:pPr>
        <w:rPr>
          <w:rFonts w:ascii="Times New Roman" w:hAnsi="Times New Roman"/>
        </w:rPr>
      </w:pPr>
    </w:p>
    <w:p w:rsidR="00DD1483" w:rsidRPr="00DD1483" w:rsidRDefault="00DD1483" w:rsidP="00DD1483">
      <w:pPr>
        <w:rPr>
          <w:rFonts w:ascii="Times New Roman" w:hAnsi="Times New Roman"/>
        </w:rPr>
      </w:pPr>
    </w:p>
    <w:p w:rsidR="00DD1483" w:rsidRDefault="00DD1483" w:rsidP="00DD1483">
      <w:pPr>
        <w:pStyle w:val="ListParagraph"/>
        <w:numPr>
          <w:ilvl w:val="1"/>
          <w:numId w:val="2"/>
        </w:numPr>
        <w:rPr>
          <w:rFonts w:ascii="Times New Roman" w:hAnsi="Times New Roman"/>
        </w:rPr>
      </w:pPr>
      <w:r>
        <w:rPr>
          <w:rFonts w:ascii="Times New Roman" w:hAnsi="Times New Roman"/>
        </w:rPr>
        <w:t>David Riesman</w:t>
      </w:r>
    </w:p>
    <w:p w:rsidR="00DD1483" w:rsidRDefault="00DD1483" w:rsidP="00DD1483">
      <w:pPr>
        <w:rPr>
          <w:rFonts w:ascii="Times New Roman" w:hAnsi="Times New Roman"/>
        </w:rPr>
      </w:pPr>
    </w:p>
    <w:p w:rsidR="00DD1483" w:rsidRDefault="00DD1483" w:rsidP="00DD1483">
      <w:pPr>
        <w:rPr>
          <w:rFonts w:ascii="Times New Roman" w:hAnsi="Times New Roman"/>
        </w:rPr>
      </w:pPr>
    </w:p>
    <w:p w:rsidR="00DD1483" w:rsidRDefault="00DD1483" w:rsidP="00DD1483">
      <w:pPr>
        <w:rPr>
          <w:rFonts w:ascii="Times New Roman" w:hAnsi="Times New Roman"/>
        </w:rPr>
      </w:pPr>
    </w:p>
    <w:p w:rsidR="00DD1483" w:rsidRPr="00DD1483" w:rsidRDefault="00DD1483" w:rsidP="00DD1483">
      <w:pPr>
        <w:rPr>
          <w:rFonts w:ascii="Times New Roman" w:hAnsi="Times New Roman"/>
        </w:rPr>
      </w:pPr>
    </w:p>
    <w:p w:rsidR="00DD1483" w:rsidRDefault="00DD1483" w:rsidP="00DD1483">
      <w:pPr>
        <w:pStyle w:val="ListParagraph"/>
        <w:numPr>
          <w:ilvl w:val="1"/>
          <w:numId w:val="2"/>
        </w:numPr>
        <w:rPr>
          <w:rFonts w:ascii="Times New Roman" w:hAnsi="Times New Roman"/>
        </w:rPr>
      </w:pPr>
      <w:r>
        <w:rPr>
          <w:rFonts w:ascii="Times New Roman" w:hAnsi="Times New Roman"/>
        </w:rPr>
        <w:t>C. Wright Mills</w:t>
      </w:r>
    </w:p>
    <w:p w:rsidR="00DD1483" w:rsidRDefault="00DD1483" w:rsidP="00DD1483">
      <w:pPr>
        <w:rPr>
          <w:rFonts w:ascii="Times New Roman" w:hAnsi="Times New Roman"/>
        </w:rPr>
      </w:pPr>
    </w:p>
    <w:p w:rsidR="00DD1483" w:rsidRDefault="00DD1483" w:rsidP="00DD1483">
      <w:pPr>
        <w:rPr>
          <w:rFonts w:ascii="Times New Roman" w:hAnsi="Times New Roman"/>
        </w:rPr>
      </w:pPr>
    </w:p>
    <w:p w:rsidR="00DD1483" w:rsidRDefault="00DD1483" w:rsidP="00DD1483">
      <w:pPr>
        <w:rPr>
          <w:rFonts w:ascii="Times New Roman" w:hAnsi="Times New Roman"/>
        </w:rPr>
      </w:pPr>
    </w:p>
    <w:p w:rsidR="00DD1483" w:rsidRDefault="00DD1483" w:rsidP="00DD1483">
      <w:pPr>
        <w:rPr>
          <w:rFonts w:ascii="Times New Roman" w:hAnsi="Times New Roman"/>
        </w:rPr>
      </w:pPr>
    </w:p>
    <w:p w:rsidR="00DD1483" w:rsidRPr="00DD1483" w:rsidRDefault="00DD1483" w:rsidP="00DD1483">
      <w:pPr>
        <w:rPr>
          <w:rFonts w:ascii="Times New Roman" w:hAnsi="Times New Roman"/>
        </w:rPr>
      </w:pPr>
    </w:p>
    <w:p w:rsidR="00E370A2" w:rsidRDefault="00DD1483" w:rsidP="00DD1483">
      <w:pPr>
        <w:pStyle w:val="ListParagraph"/>
        <w:numPr>
          <w:ilvl w:val="1"/>
          <w:numId w:val="2"/>
        </w:numPr>
        <w:rPr>
          <w:rFonts w:ascii="Times New Roman" w:hAnsi="Times New Roman"/>
        </w:rPr>
      </w:pPr>
      <w:r>
        <w:rPr>
          <w:rFonts w:ascii="Times New Roman" w:hAnsi="Times New Roman"/>
        </w:rPr>
        <w:t>The beats</w:t>
      </w:r>
    </w:p>
    <w:p w:rsidR="00E370A2" w:rsidRDefault="00E370A2" w:rsidP="00E370A2">
      <w:pPr>
        <w:rPr>
          <w:rFonts w:ascii="Times New Roman" w:hAnsi="Times New Roman"/>
        </w:rPr>
      </w:pPr>
    </w:p>
    <w:p w:rsidR="00E370A2" w:rsidRDefault="00E370A2" w:rsidP="00E370A2">
      <w:pPr>
        <w:rPr>
          <w:rFonts w:ascii="Times New Roman" w:hAnsi="Times New Roman"/>
        </w:rPr>
      </w:pPr>
    </w:p>
    <w:p w:rsidR="00E370A2" w:rsidRDefault="00E370A2" w:rsidP="00E370A2">
      <w:pPr>
        <w:rPr>
          <w:rFonts w:ascii="Times New Roman" w:hAnsi="Times New Roman"/>
        </w:rPr>
      </w:pPr>
    </w:p>
    <w:p w:rsidR="00E370A2" w:rsidRPr="00E370A2" w:rsidRDefault="00E370A2" w:rsidP="00E370A2">
      <w:pPr>
        <w:rPr>
          <w:rFonts w:ascii="Times New Roman" w:hAnsi="Times New Roman"/>
        </w:rPr>
      </w:pPr>
    </w:p>
    <w:p w:rsidR="00E370A2" w:rsidRDefault="00E370A2" w:rsidP="00E370A2">
      <w:pPr>
        <w:rPr>
          <w:rFonts w:ascii="Times New Roman" w:hAnsi="Times New Roman"/>
        </w:rPr>
      </w:pPr>
    </w:p>
    <w:p w:rsidR="00E370A2" w:rsidRDefault="00E370A2" w:rsidP="00E370A2">
      <w:pPr>
        <w:rPr>
          <w:rFonts w:ascii="Times New Roman" w:hAnsi="Times New Roman"/>
        </w:rPr>
      </w:pPr>
    </w:p>
    <w:p w:rsidR="00E370A2" w:rsidRPr="00E370A2" w:rsidRDefault="00E370A2" w:rsidP="00E370A2">
      <w:pPr>
        <w:rPr>
          <w:rFonts w:ascii="Times New Roman" w:hAnsi="Times New Roman"/>
          <w:b/>
        </w:rPr>
      </w:pPr>
      <w:r w:rsidRPr="00E370A2">
        <w:rPr>
          <w:rFonts w:ascii="Times New Roman" w:hAnsi="Times New Roman"/>
          <w:b/>
        </w:rPr>
        <w:t>Farewell to Reform</w:t>
      </w:r>
    </w:p>
    <w:p w:rsidR="00460AFE" w:rsidRDefault="00460AFE" w:rsidP="00033773">
      <w:pPr>
        <w:pStyle w:val="ListParagraph"/>
        <w:numPr>
          <w:ilvl w:val="0"/>
          <w:numId w:val="2"/>
        </w:numPr>
        <w:rPr>
          <w:rFonts w:ascii="Times New Roman" w:hAnsi="Times New Roman"/>
        </w:rPr>
      </w:pPr>
      <w:r>
        <w:rPr>
          <w:rFonts w:ascii="Times New Roman" w:hAnsi="Times New Roman"/>
        </w:rPr>
        <w:t>Describe the three reform measures proposed by Truman in his plan for a New Deal and the respective reasons for defeat.</w:t>
      </w:r>
    </w:p>
    <w:p w:rsidR="00460AFE" w:rsidRDefault="00460AFE" w:rsidP="00460AFE">
      <w:pPr>
        <w:pStyle w:val="ListParagraph"/>
        <w:numPr>
          <w:ilvl w:val="1"/>
          <w:numId w:val="2"/>
        </w:numPr>
        <w:rPr>
          <w:rFonts w:ascii="Times New Roman" w:hAnsi="Times New Roman"/>
        </w:rPr>
      </w:pPr>
      <w:r>
        <w:rPr>
          <w:rFonts w:ascii="Times New Roman" w:hAnsi="Times New Roman"/>
        </w:rPr>
        <w:t>Medical Insurance</w:t>
      </w:r>
    </w:p>
    <w:p w:rsidR="00DD1483" w:rsidRDefault="00DD1483" w:rsidP="00460AFE">
      <w:pPr>
        <w:ind w:left="720"/>
        <w:rPr>
          <w:rFonts w:ascii="Times New Roman" w:hAnsi="Times New Roman"/>
        </w:rPr>
      </w:pPr>
    </w:p>
    <w:p w:rsidR="00460AFE" w:rsidRPr="00460AFE" w:rsidRDefault="00460AFE" w:rsidP="00460AFE">
      <w:pPr>
        <w:ind w:left="720"/>
        <w:rPr>
          <w:rFonts w:ascii="Times New Roman" w:hAnsi="Times New Roman"/>
        </w:rPr>
      </w:pPr>
    </w:p>
    <w:p w:rsidR="00DD1483" w:rsidRDefault="00DD1483" w:rsidP="00460AFE">
      <w:pPr>
        <w:rPr>
          <w:rFonts w:ascii="Times New Roman" w:hAnsi="Times New Roman"/>
        </w:rPr>
      </w:pPr>
    </w:p>
    <w:p w:rsidR="00460AFE" w:rsidRDefault="00460AFE" w:rsidP="00460AFE">
      <w:pPr>
        <w:rPr>
          <w:rFonts w:ascii="Times New Roman" w:hAnsi="Times New Roman"/>
        </w:rPr>
      </w:pPr>
    </w:p>
    <w:p w:rsidR="00460AFE" w:rsidRDefault="00460AFE" w:rsidP="00460AFE">
      <w:pPr>
        <w:ind w:left="1080"/>
        <w:rPr>
          <w:rFonts w:ascii="Times New Roman" w:hAnsi="Times New Roman"/>
        </w:rPr>
      </w:pPr>
      <w:r>
        <w:rPr>
          <w:rFonts w:ascii="Times New Roman" w:hAnsi="Times New Roman"/>
        </w:rPr>
        <w:t>Defeat?</w:t>
      </w:r>
    </w:p>
    <w:p w:rsidR="00460AFE" w:rsidRPr="00460AFE" w:rsidRDefault="00460AFE" w:rsidP="00460AFE">
      <w:pPr>
        <w:rPr>
          <w:rFonts w:ascii="Times New Roman" w:hAnsi="Times New Roman"/>
        </w:rPr>
      </w:pPr>
    </w:p>
    <w:p w:rsidR="00460AFE" w:rsidRDefault="00460AFE" w:rsidP="00460AFE">
      <w:pPr>
        <w:pStyle w:val="ListParagraph"/>
        <w:numPr>
          <w:ilvl w:val="1"/>
          <w:numId w:val="2"/>
        </w:numPr>
        <w:rPr>
          <w:rFonts w:ascii="Times New Roman" w:hAnsi="Times New Roman"/>
        </w:rPr>
      </w:pPr>
      <w:r>
        <w:rPr>
          <w:rFonts w:ascii="Times New Roman" w:hAnsi="Times New Roman"/>
        </w:rPr>
        <w:t>FEPC</w:t>
      </w:r>
    </w:p>
    <w:p w:rsidR="00460AFE" w:rsidRDefault="00460AFE" w:rsidP="00460AFE">
      <w:pPr>
        <w:rPr>
          <w:rFonts w:ascii="Times New Roman" w:hAnsi="Times New Roman"/>
        </w:rPr>
      </w:pPr>
    </w:p>
    <w:p w:rsidR="00DD1483" w:rsidRDefault="00DD1483" w:rsidP="00460AFE">
      <w:pPr>
        <w:rPr>
          <w:rFonts w:ascii="Times New Roman" w:hAnsi="Times New Roman"/>
        </w:rPr>
      </w:pPr>
    </w:p>
    <w:p w:rsidR="00DD1483" w:rsidRDefault="00DD1483" w:rsidP="00460AFE">
      <w:pPr>
        <w:rPr>
          <w:rFonts w:ascii="Times New Roman" w:hAnsi="Times New Roman"/>
        </w:rPr>
      </w:pPr>
    </w:p>
    <w:p w:rsidR="00460AFE" w:rsidRDefault="00460AFE" w:rsidP="00460AFE">
      <w:pPr>
        <w:rPr>
          <w:rFonts w:ascii="Times New Roman" w:hAnsi="Times New Roman"/>
        </w:rPr>
      </w:pPr>
    </w:p>
    <w:p w:rsidR="00460AFE" w:rsidRDefault="00460AFE" w:rsidP="00460AFE">
      <w:pPr>
        <w:ind w:left="1080"/>
        <w:rPr>
          <w:rFonts w:ascii="Times New Roman" w:hAnsi="Times New Roman"/>
        </w:rPr>
      </w:pPr>
      <w:r>
        <w:rPr>
          <w:rFonts w:ascii="Times New Roman" w:hAnsi="Times New Roman"/>
        </w:rPr>
        <w:t>Defeat?</w:t>
      </w:r>
    </w:p>
    <w:p w:rsidR="00460AFE" w:rsidRPr="00460AFE" w:rsidRDefault="00460AFE" w:rsidP="00460AFE">
      <w:pPr>
        <w:rPr>
          <w:rFonts w:ascii="Times New Roman" w:hAnsi="Times New Roman"/>
        </w:rPr>
      </w:pPr>
    </w:p>
    <w:p w:rsidR="00DD1483" w:rsidRDefault="00460AFE" w:rsidP="00460AFE">
      <w:pPr>
        <w:pStyle w:val="ListParagraph"/>
        <w:numPr>
          <w:ilvl w:val="1"/>
          <w:numId w:val="2"/>
        </w:numPr>
        <w:rPr>
          <w:rFonts w:ascii="Times New Roman" w:hAnsi="Times New Roman"/>
        </w:rPr>
      </w:pPr>
      <w:r>
        <w:rPr>
          <w:rFonts w:ascii="Times New Roman" w:hAnsi="Times New Roman"/>
        </w:rPr>
        <w:t>Federal Education Aid</w:t>
      </w:r>
    </w:p>
    <w:p w:rsidR="00DD1483" w:rsidRDefault="00DD1483" w:rsidP="00DD1483">
      <w:pPr>
        <w:rPr>
          <w:rFonts w:ascii="Times New Roman" w:hAnsi="Times New Roman"/>
        </w:rPr>
      </w:pPr>
    </w:p>
    <w:p w:rsidR="00DD1483" w:rsidRDefault="00DD1483" w:rsidP="00DD1483">
      <w:pPr>
        <w:rPr>
          <w:rFonts w:ascii="Times New Roman" w:hAnsi="Times New Roman"/>
        </w:rPr>
      </w:pPr>
    </w:p>
    <w:p w:rsidR="00460AFE" w:rsidRPr="00DD1483" w:rsidRDefault="00460AFE" w:rsidP="00DD1483">
      <w:pPr>
        <w:rPr>
          <w:rFonts w:ascii="Times New Roman" w:hAnsi="Times New Roman"/>
        </w:rPr>
      </w:pPr>
    </w:p>
    <w:p w:rsidR="00460AFE" w:rsidRPr="00460AFE" w:rsidRDefault="00460AFE" w:rsidP="00DD1483">
      <w:pPr>
        <w:ind w:left="1080"/>
        <w:rPr>
          <w:rFonts w:ascii="Times New Roman" w:hAnsi="Times New Roman"/>
        </w:rPr>
      </w:pPr>
      <w:r>
        <w:rPr>
          <w:rFonts w:ascii="Times New Roman" w:hAnsi="Times New Roman"/>
        </w:rPr>
        <w:t>Defeat?</w:t>
      </w:r>
    </w:p>
    <w:p w:rsidR="00460AFE" w:rsidRDefault="00460AFE" w:rsidP="00460AFE">
      <w:pPr>
        <w:pStyle w:val="ListParagraph"/>
        <w:numPr>
          <w:ilvl w:val="0"/>
          <w:numId w:val="2"/>
        </w:numPr>
        <w:rPr>
          <w:rFonts w:ascii="Times New Roman" w:hAnsi="Times New Roman"/>
        </w:rPr>
      </w:pPr>
      <w:r>
        <w:rPr>
          <w:rFonts w:ascii="Times New Roman" w:hAnsi="Times New Roman"/>
        </w:rPr>
        <w:t>Describe Eisenhower’s position of Modern Republicanism.</w:t>
      </w:r>
    </w:p>
    <w:p w:rsidR="00460AFE" w:rsidRDefault="00460AFE" w:rsidP="00460AFE">
      <w:pPr>
        <w:rPr>
          <w:rFonts w:ascii="Times New Roman" w:hAnsi="Times New Roman"/>
        </w:rPr>
      </w:pPr>
    </w:p>
    <w:p w:rsidR="00460AFE" w:rsidRDefault="00460AFE" w:rsidP="00460AFE">
      <w:pPr>
        <w:rPr>
          <w:rFonts w:ascii="Times New Roman" w:hAnsi="Times New Roman"/>
        </w:rPr>
      </w:pPr>
    </w:p>
    <w:p w:rsidR="00460AFE" w:rsidRDefault="00460AFE" w:rsidP="00460AFE">
      <w:pPr>
        <w:rPr>
          <w:rFonts w:ascii="Times New Roman" w:hAnsi="Times New Roman"/>
        </w:rPr>
      </w:pPr>
    </w:p>
    <w:p w:rsidR="00460AFE" w:rsidRDefault="00460AFE" w:rsidP="00460AFE">
      <w:pPr>
        <w:rPr>
          <w:rFonts w:ascii="Times New Roman" w:hAnsi="Times New Roman"/>
        </w:rPr>
      </w:pPr>
    </w:p>
    <w:p w:rsidR="00460AFE" w:rsidRDefault="00460AFE" w:rsidP="00460AFE">
      <w:pPr>
        <w:rPr>
          <w:rFonts w:ascii="Times New Roman" w:hAnsi="Times New Roman"/>
        </w:rPr>
      </w:pPr>
    </w:p>
    <w:p w:rsidR="00460AFE" w:rsidRDefault="00460AFE" w:rsidP="00460AFE">
      <w:pPr>
        <w:rPr>
          <w:rFonts w:ascii="Times New Roman" w:hAnsi="Times New Roman"/>
        </w:rPr>
      </w:pPr>
    </w:p>
    <w:p w:rsidR="00460AFE" w:rsidRPr="00460AFE" w:rsidRDefault="00460AFE" w:rsidP="00460AFE">
      <w:pPr>
        <w:rPr>
          <w:rFonts w:ascii="Times New Roman" w:hAnsi="Times New Roman"/>
        </w:rPr>
      </w:pPr>
    </w:p>
    <w:p w:rsidR="00460AFE" w:rsidRDefault="00460AFE" w:rsidP="00460AFE">
      <w:pPr>
        <w:pStyle w:val="ListParagraph"/>
        <w:numPr>
          <w:ilvl w:val="0"/>
          <w:numId w:val="2"/>
        </w:numPr>
        <w:rPr>
          <w:rFonts w:ascii="Times New Roman" w:hAnsi="Times New Roman"/>
        </w:rPr>
      </w:pPr>
      <w:r>
        <w:rPr>
          <w:rFonts w:ascii="Times New Roman" w:hAnsi="Times New Roman"/>
        </w:rPr>
        <w:t xml:space="preserve">  Describe the significance of the Highway Act of 1956.</w:t>
      </w:r>
    </w:p>
    <w:p w:rsidR="00460AFE" w:rsidRDefault="00460AFE" w:rsidP="00460AFE">
      <w:pPr>
        <w:rPr>
          <w:rFonts w:ascii="Times New Roman" w:hAnsi="Times New Roman"/>
        </w:rPr>
      </w:pPr>
    </w:p>
    <w:p w:rsidR="00460AFE" w:rsidRDefault="00460AFE" w:rsidP="00460AFE">
      <w:pPr>
        <w:rPr>
          <w:rFonts w:ascii="Times New Roman" w:hAnsi="Times New Roman"/>
        </w:rPr>
      </w:pPr>
    </w:p>
    <w:p w:rsidR="00460AFE" w:rsidRDefault="00460AFE" w:rsidP="00460AFE">
      <w:pPr>
        <w:rPr>
          <w:rFonts w:ascii="Times New Roman" w:hAnsi="Times New Roman"/>
        </w:rPr>
      </w:pPr>
    </w:p>
    <w:p w:rsidR="00460AFE" w:rsidRDefault="00460AFE" w:rsidP="00460AFE">
      <w:pPr>
        <w:rPr>
          <w:rFonts w:ascii="Times New Roman" w:hAnsi="Times New Roman"/>
        </w:rPr>
      </w:pPr>
    </w:p>
    <w:p w:rsidR="00460AFE" w:rsidRDefault="00460AFE" w:rsidP="00460AFE">
      <w:pPr>
        <w:rPr>
          <w:rFonts w:ascii="Times New Roman" w:hAnsi="Times New Roman"/>
        </w:rPr>
      </w:pPr>
    </w:p>
    <w:p w:rsidR="00460AFE" w:rsidRPr="00460AFE" w:rsidRDefault="00460AFE" w:rsidP="00460AFE">
      <w:pPr>
        <w:rPr>
          <w:rFonts w:ascii="Times New Roman" w:hAnsi="Times New Roman"/>
          <w:b/>
        </w:rPr>
      </w:pPr>
      <w:r w:rsidRPr="00460AFE">
        <w:rPr>
          <w:rFonts w:ascii="Times New Roman" w:hAnsi="Times New Roman"/>
          <w:b/>
        </w:rPr>
        <w:t>The Struggle Over Civil Rights</w:t>
      </w:r>
    </w:p>
    <w:p w:rsidR="00BA473A" w:rsidRDefault="00460AFE" w:rsidP="00460AFE">
      <w:pPr>
        <w:pStyle w:val="ListParagraph"/>
        <w:numPr>
          <w:ilvl w:val="0"/>
          <w:numId w:val="2"/>
        </w:numPr>
        <w:rPr>
          <w:rFonts w:ascii="Times New Roman" w:hAnsi="Times New Roman"/>
        </w:rPr>
      </w:pPr>
      <w:r>
        <w:rPr>
          <w:rFonts w:ascii="Times New Roman" w:hAnsi="Times New Roman"/>
        </w:rPr>
        <w:t>Explain the hypocrisy apparent to many Americans in regards to the Soviet Union and the treatment of African-Americans at home.</w:t>
      </w:r>
    </w:p>
    <w:p w:rsidR="00BA473A" w:rsidRDefault="00BA473A" w:rsidP="00BA473A">
      <w:pPr>
        <w:rPr>
          <w:rFonts w:ascii="Times New Roman" w:hAnsi="Times New Roman"/>
        </w:rPr>
      </w:pPr>
    </w:p>
    <w:p w:rsidR="00BA473A" w:rsidRDefault="00BA473A" w:rsidP="00BA473A">
      <w:pPr>
        <w:rPr>
          <w:rFonts w:ascii="Times New Roman" w:hAnsi="Times New Roman"/>
        </w:rPr>
      </w:pPr>
    </w:p>
    <w:p w:rsidR="00BA473A" w:rsidRDefault="00BA473A" w:rsidP="00BA473A">
      <w:pPr>
        <w:rPr>
          <w:rFonts w:ascii="Times New Roman" w:hAnsi="Times New Roman"/>
        </w:rPr>
      </w:pPr>
    </w:p>
    <w:p w:rsidR="00BA473A" w:rsidRDefault="00BA473A" w:rsidP="00BA473A">
      <w:pPr>
        <w:rPr>
          <w:rFonts w:ascii="Times New Roman" w:hAnsi="Times New Roman"/>
        </w:rPr>
      </w:pPr>
    </w:p>
    <w:p w:rsidR="00BA473A" w:rsidRPr="00BA473A" w:rsidRDefault="00BA473A" w:rsidP="00BA473A">
      <w:pPr>
        <w:rPr>
          <w:rFonts w:ascii="Times New Roman" w:hAnsi="Times New Roman"/>
        </w:rPr>
      </w:pPr>
    </w:p>
    <w:p w:rsidR="00BA473A" w:rsidRDefault="00BA473A" w:rsidP="00460AFE">
      <w:pPr>
        <w:pStyle w:val="ListParagraph"/>
        <w:numPr>
          <w:ilvl w:val="0"/>
          <w:numId w:val="2"/>
        </w:numPr>
        <w:rPr>
          <w:rFonts w:ascii="Times New Roman" w:hAnsi="Times New Roman"/>
        </w:rPr>
      </w:pPr>
      <w:r>
        <w:rPr>
          <w:rFonts w:ascii="Times New Roman" w:hAnsi="Times New Roman"/>
        </w:rPr>
        <w:t xml:space="preserve"> In what areas did Truman succeed in using his executive power to assist African-Americans?</w:t>
      </w:r>
    </w:p>
    <w:p w:rsidR="00BA473A" w:rsidRDefault="00BA473A" w:rsidP="00BA473A">
      <w:pPr>
        <w:rPr>
          <w:rFonts w:ascii="Times New Roman" w:hAnsi="Times New Roman"/>
        </w:rPr>
      </w:pPr>
    </w:p>
    <w:p w:rsidR="00BA473A" w:rsidRDefault="00BA473A" w:rsidP="00BA473A">
      <w:pPr>
        <w:rPr>
          <w:rFonts w:ascii="Times New Roman" w:hAnsi="Times New Roman"/>
        </w:rPr>
      </w:pPr>
    </w:p>
    <w:p w:rsidR="00BA473A" w:rsidRDefault="00BA473A" w:rsidP="00BA473A">
      <w:pPr>
        <w:rPr>
          <w:rFonts w:ascii="Times New Roman" w:hAnsi="Times New Roman"/>
        </w:rPr>
      </w:pPr>
    </w:p>
    <w:p w:rsidR="00BA473A" w:rsidRDefault="00BA473A" w:rsidP="00BA473A">
      <w:pPr>
        <w:rPr>
          <w:rFonts w:ascii="Times New Roman" w:hAnsi="Times New Roman"/>
        </w:rPr>
      </w:pPr>
    </w:p>
    <w:p w:rsidR="00BA473A" w:rsidRDefault="00BA473A" w:rsidP="00BA473A">
      <w:pPr>
        <w:rPr>
          <w:rFonts w:ascii="Times New Roman" w:hAnsi="Times New Roman"/>
        </w:rPr>
      </w:pPr>
    </w:p>
    <w:p w:rsidR="00BA473A" w:rsidRDefault="00BA473A" w:rsidP="00BA473A">
      <w:pPr>
        <w:rPr>
          <w:rFonts w:ascii="Times New Roman" w:hAnsi="Times New Roman"/>
        </w:rPr>
      </w:pPr>
    </w:p>
    <w:p w:rsidR="00BA473A" w:rsidRPr="00BA473A" w:rsidRDefault="00BA473A" w:rsidP="00BA473A">
      <w:pPr>
        <w:rPr>
          <w:rFonts w:ascii="Times New Roman" w:hAnsi="Times New Roman"/>
        </w:rPr>
      </w:pPr>
    </w:p>
    <w:p w:rsidR="00BA473A" w:rsidRDefault="00BA473A" w:rsidP="00460AFE">
      <w:pPr>
        <w:pStyle w:val="ListParagraph"/>
        <w:numPr>
          <w:ilvl w:val="0"/>
          <w:numId w:val="2"/>
        </w:numPr>
        <w:rPr>
          <w:rFonts w:ascii="Times New Roman" w:hAnsi="Times New Roman"/>
        </w:rPr>
      </w:pPr>
      <w:r>
        <w:rPr>
          <w:rFonts w:ascii="Times New Roman" w:hAnsi="Times New Roman"/>
        </w:rPr>
        <w:t>Summarize the opinion of Chief Justice Earl Warrant in the 1954 decision in the case of Brown v. Board of Education of Topeka.</w:t>
      </w:r>
    </w:p>
    <w:p w:rsidR="00BA473A" w:rsidRDefault="00BA473A" w:rsidP="00BA473A">
      <w:pPr>
        <w:rPr>
          <w:rFonts w:ascii="Times New Roman" w:hAnsi="Times New Roman"/>
        </w:rPr>
      </w:pPr>
    </w:p>
    <w:p w:rsidR="00BA473A" w:rsidRDefault="00BA473A" w:rsidP="00BA473A">
      <w:pPr>
        <w:rPr>
          <w:rFonts w:ascii="Times New Roman" w:hAnsi="Times New Roman"/>
        </w:rPr>
      </w:pPr>
    </w:p>
    <w:p w:rsidR="00BA473A" w:rsidRDefault="00BA473A" w:rsidP="00BA473A">
      <w:pPr>
        <w:rPr>
          <w:rFonts w:ascii="Times New Roman" w:hAnsi="Times New Roman"/>
        </w:rPr>
      </w:pPr>
    </w:p>
    <w:p w:rsidR="00BA473A" w:rsidRDefault="00BA473A" w:rsidP="00BA473A">
      <w:pPr>
        <w:rPr>
          <w:rFonts w:ascii="Times New Roman" w:hAnsi="Times New Roman"/>
        </w:rPr>
      </w:pPr>
    </w:p>
    <w:p w:rsidR="00BA473A" w:rsidRDefault="00BA473A" w:rsidP="00BA473A">
      <w:pPr>
        <w:rPr>
          <w:rFonts w:ascii="Times New Roman" w:hAnsi="Times New Roman"/>
        </w:rPr>
      </w:pPr>
    </w:p>
    <w:p w:rsidR="00DD1483" w:rsidRDefault="00DD1483" w:rsidP="00BA473A">
      <w:pPr>
        <w:rPr>
          <w:rFonts w:ascii="Times New Roman" w:hAnsi="Times New Roman"/>
        </w:rPr>
      </w:pPr>
    </w:p>
    <w:p w:rsidR="00BA473A" w:rsidRPr="00BA473A" w:rsidRDefault="00BA473A" w:rsidP="00BA473A">
      <w:pPr>
        <w:rPr>
          <w:rFonts w:ascii="Times New Roman" w:hAnsi="Times New Roman"/>
        </w:rPr>
      </w:pPr>
    </w:p>
    <w:p w:rsidR="00BA473A" w:rsidRDefault="00BA473A" w:rsidP="00460AFE">
      <w:pPr>
        <w:pStyle w:val="ListParagraph"/>
        <w:numPr>
          <w:ilvl w:val="0"/>
          <w:numId w:val="2"/>
        </w:numPr>
        <w:rPr>
          <w:rFonts w:ascii="Times New Roman" w:hAnsi="Times New Roman"/>
        </w:rPr>
      </w:pPr>
      <w:r>
        <w:rPr>
          <w:rFonts w:ascii="Times New Roman" w:hAnsi="Times New Roman"/>
        </w:rPr>
        <w:t xml:space="preserve"> Describe the series of events surrounding the enrollment of the Little Rock Nine in attending Central High School.</w:t>
      </w:r>
    </w:p>
    <w:p w:rsidR="00DD1483" w:rsidRDefault="00DD1483" w:rsidP="00BA473A">
      <w:pPr>
        <w:rPr>
          <w:rFonts w:ascii="Times New Roman" w:hAnsi="Times New Roman"/>
        </w:rPr>
      </w:pPr>
    </w:p>
    <w:p w:rsidR="00DD1483" w:rsidRDefault="00DD1483" w:rsidP="00BA473A">
      <w:pPr>
        <w:rPr>
          <w:rFonts w:ascii="Times New Roman" w:hAnsi="Times New Roman"/>
        </w:rPr>
      </w:pPr>
    </w:p>
    <w:p w:rsidR="00DD1483" w:rsidRDefault="00DD1483" w:rsidP="00BA473A">
      <w:pPr>
        <w:rPr>
          <w:rFonts w:ascii="Times New Roman" w:hAnsi="Times New Roman"/>
        </w:rPr>
      </w:pPr>
    </w:p>
    <w:p w:rsidR="00BA473A" w:rsidRPr="00BA473A" w:rsidRDefault="00BA473A" w:rsidP="00BA473A">
      <w:pPr>
        <w:rPr>
          <w:rFonts w:ascii="Times New Roman" w:hAnsi="Times New Roman"/>
        </w:rPr>
      </w:pPr>
    </w:p>
    <w:p w:rsidR="00E004F4" w:rsidRDefault="00E004F4" w:rsidP="00460AFE">
      <w:pPr>
        <w:pStyle w:val="ListParagraph"/>
        <w:numPr>
          <w:ilvl w:val="0"/>
          <w:numId w:val="2"/>
        </w:numPr>
        <w:rPr>
          <w:rFonts w:ascii="Times New Roman" w:hAnsi="Times New Roman"/>
        </w:rPr>
      </w:pPr>
      <w:r>
        <w:rPr>
          <w:rFonts w:ascii="Times New Roman" w:hAnsi="Times New Roman"/>
        </w:rPr>
        <w:t>Rosa Parks’ arrest sparked a massive protest movement.  Explain the goals of Martin Luther King, Jr. and the African-American community of Montgomery during the Montgomery bus boycott.</w:t>
      </w:r>
    </w:p>
    <w:p w:rsidR="00E004F4" w:rsidRDefault="00E004F4" w:rsidP="00E004F4">
      <w:pPr>
        <w:rPr>
          <w:rFonts w:ascii="Times New Roman" w:hAnsi="Times New Roman"/>
        </w:rPr>
      </w:pPr>
    </w:p>
    <w:p w:rsidR="00E004F4" w:rsidRDefault="00E004F4" w:rsidP="00E004F4">
      <w:pPr>
        <w:rPr>
          <w:rFonts w:ascii="Times New Roman" w:hAnsi="Times New Roman"/>
        </w:rPr>
      </w:pPr>
    </w:p>
    <w:p w:rsidR="00E004F4" w:rsidRDefault="00E004F4" w:rsidP="00E004F4">
      <w:pPr>
        <w:rPr>
          <w:rFonts w:ascii="Times New Roman" w:hAnsi="Times New Roman"/>
        </w:rPr>
      </w:pPr>
    </w:p>
    <w:p w:rsidR="00E004F4" w:rsidRDefault="00E004F4" w:rsidP="00E004F4">
      <w:pPr>
        <w:rPr>
          <w:rFonts w:ascii="Times New Roman" w:hAnsi="Times New Roman"/>
        </w:rPr>
      </w:pPr>
    </w:p>
    <w:p w:rsidR="00E004F4" w:rsidRDefault="00E004F4" w:rsidP="00E004F4">
      <w:pPr>
        <w:rPr>
          <w:rFonts w:ascii="Times New Roman" w:hAnsi="Times New Roman"/>
        </w:rPr>
      </w:pPr>
    </w:p>
    <w:p w:rsidR="00E004F4" w:rsidRDefault="00E004F4" w:rsidP="00E004F4">
      <w:pPr>
        <w:rPr>
          <w:rFonts w:ascii="Times New Roman" w:hAnsi="Times New Roman"/>
        </w:rPr>
      </w:pPr>
    </w:p>
    <w:p w:rsidR="00E004F4" w:rsidRPr="00E004F4" w:rsidRDefault="00E004F4" w:rsidP="00E004F4">
      <w:pPr>
        <w:rPr>
          <w:rFonts w:ascii="Times New Roman" w:hAnsi="Times New Roman"/>
        </w:rPr>
      </w:pPr>
    </w:p>
    <w:p w:rsidR="00E004F4" w:rsidRDefault="00E004F4" w:rsidP="00460AFE">
      <w:pPr>
        <w:pStyle w:val="ListParagraph"/>
        <w:numPr>
          <w:ilvl w:val="0"/>
          <w:numId w:val="2"/>
        </w:numPr>
        <w:rPr>
          <w:rFonts w:ascii="Times New Roman" w:hAnsi="Times New Roman"/>
        </w:rPr>
      </w:pPr>
      <w:r>
        <w:rPr>
          <w:rFonts w:ascii="Times New Roman" w:hAnsi="Times New Roman"/>
        </w:rPr>
        <w:t xml:space="preserve"> What was the strategy of King and his SCLC in their crusade against segregation?</w:t>
      </w:r>
    </w:p>
    <w:p w:rsidR="00E004F4" w:rsidRDefault="00E004F4" w:rsidP="00E004F4">
      <w:pPr>
        <w:rPr>
          <w:rFonts w:ascii="Times New Roman" w:hAnsi="Times New Roman"/>
        </w:rPr>
      </w:pPr>
    </w:p>
    <w:p w:rsidR="00E004F4" w:rsidRDefault="00E004F4" w:rsidP="00E004F4">
      <w:pPr>
        <w:rPr>
          <w:rFonts w:ascii="Times New Roman" w:hAnsi="Times New Roman"/>
        </w:rPr>
      </w:pPr>
    </w:p>
    <w:p w:rsidR="00E004F4" w:rsidRDefault="00E004F4" w:rsidP="00E004F4">
      <w:pPr>
        <w:rPr>
          <w:rFonts w:ascii="Times New Roman" w:hAnsi="Times New Roman"/>
        </w:rPr>
      </w:pPr>
    </w:p>
    <w:p w:rsidR="00E004F4" w:rsidRDefault="00E004F4" w:rsidP="00E004F4">
      <w:pPr>
        <w:rPr>
          <w:rFonts w:ascii="Times New Roman" w:hAnsi="Times New Roman"/>
        </w:rPr>
      </w:pPr>
    </w:p>
    <w:p w:rsidR="00E004F4" w:rsidRDefault="00E004F4" w:rsidP="00E004F4">
      <w:pPr>
        <w:rPr>
          <w:rFonts w:ascii="Times New Roman" w:hAnsi="Times New Roman"/>
        </w:rPr>
      </w:pPr>
    </w:p>
    <w:p w:rsidR="00E004F4" w:rsidRDefault="00E004F4" w:rsidP="00E004F4">
      <w:pPr>
        <w:rPr>
          <w:rFonts w:ascii="Times New Roman" w:hAnsi="Times New Roman"/>
        </w:rPr>
      </w:pPr>
    </w:p>
    <w:p w:rsidR="00E004F4" w:rsidRPr="00E004F4" w:rsidRDefault="00E004F4" w:rsidP="00E004F4">
      <w:pPr>
        <w:rPr>
          <w:rFonts w:ascii="Times New Roman" w:hAnsi="Times New Roman"/>
        </w:rPr>
      </w:pPr>
    </w:p>
    <w:p w:rsidR="00DD1483" w:rsidRDefault="00E004F4" w:rsidP="00460AFE">
      <w:pPr>
        <w:pStyle w:val="ListParagraph"/>
        <w:numPr>
          <w:ilvl w:val="0"/>
          <w:numId w:val="2"/>
        </w:numPr>
        <w:rPr>
          <w:rFonts w:ascii="Times New Roman" w:hAnsi="Times New Roman"/>
        </w:rPr>
      </w:pPr>
      <w:r>
        <w:rPr>
          <w:rFonts w:ascii="Times New Roman" w:hAnsi="Times New Roman"/>
        </w:rPr>
        <w:t>What was the purpose of a “sit-in”?</w:t>
      </w:r>
      <w:r w:rsidR="00DD1483">
        <w:rPr>
          <w:rFonts w:ascii="Times New Roman" w:hAnsi="Times New Roman"/>
        </w:rPr>
        <w:t xml:space="preserve">  </w:t>
      </w:r>
    </w:p>
    <w:p w:rsidR="00DD1483" w:rsidRDefault="00DD1483" w:rsidP="00DD1483">
      <w:pPr>
        <w:rPr>
          <w:rFonts w:ascii="Times New Roman" w:hAnsi="Times New Roman"/>
        </w:rPr>
      </w:pPr>
    </w:p>
    <w:p w:rsidR="00DD1483" w:rsidRDefault="00DD1483" w:rsidP="00DD1483">
      <w:pPr>
        <w:rPr>
          <w:rFonts w:ascii="Times New Roman" w:hAnsi="Times New Roman"/>
        </w:rPr>
      </w:pPr>
    </w:p>
    <w:p w:rsidR="00DD1483" w:rsidRDefault="00DD1483" w:rsidP="00DD1483">
      <w:pPr>
        <w:rPr>
          <w:rFonts w:ascii="Times New Roman" w:hAnsi="Times New Roman"/>
        </w:rPr>
      </w:pPr>
    </w:p>
    <w:p w:rsidR="00DD1483" w:rsidRDefault="00DD1483" w:rsidP="00DD1483">
      <w:pPr>
        <w:rPr>
          <w:rFonts w:ascii="Times New Roman" w:hAnsi="Times New Roman"/>
        </w:rPr>
      </w:pPr>
    </w:p>
    <w:p w:rsidR="00DD1483" w:rsidRDefault="00DD1483" w:rsidP="00DD1483">
      <w:pPr>
        <w:rPr>
          <w:rFonts w:ascii="Times New Roman" w:hAnsi="Times New Roman"/>
        </w:rPr>
      </w:pPr>
    </w:p>
    <w:p w:rsidR="00DD1483" w:rsidRDefault="00DD1483" w:rsidP="00DD1483">
      <w:pPr>
        <w:rPr>
          <w:rFonts w:ascii="Times New Roman" w:hAnsi="Times New Roman"/>
        </w:rPr>
      </w:pPr>
    </w:p>
    <w:p w:rsidR="00DD1483" w:rsidRPr="00DD1483" w:rsidRDefault="00DD1483" w:rsidP="00DD1483">
      <w:pPr>
        <w:rPr>
          <w:rFonts w:ascii="Times New Roman" w:hAnsi="Times New Roman"/>
        </w:rPr>
      </w:pPr>
    </w:p>
    <w:p w:rsidR="00E004F4" w:rsidRDefault="00DD1483" w:rsidP="00460AFE">
      <w:pPr>
        <w:pStyle w:val="ListParagraph"/>
        <w:numPr>
          <w:ilvl w:val="0"/>
          <w:numId w:val="2"/>
        </w:numPr>
        <w:rPr>
          <w:rFonts w:ascii="Times New Roman" w:hAnsi="Times New Roman"/>
        </w:rPr>
      </w:pPr>
      <w:r>
        <w:rPr>
          <w:rFonts w:ascii="Times New Roman" w:hAnsi="Times New Roman"/>
        </w:rPr>
        <w:t xml:space="preserve"> What did these efforts of students ultimately evolve into?</w:t>
      </w:r>
    </w:p>
    <w:p w:rsidR="00E004F4" w:rsidRDefault="00E004F4" w:rsidP="00E004F4">
      <w:pPr>
        <w:rPr>
          <w:rFonts w:ascii="Times New Roman" w:hAnsi="Times New Roman"/>
        </w:rPr>
      </w:pPr>
    </w:p>
    <w:p w:rsidR="00E004F4" w:rsidRDefault="00E004F4" w:rsidP="00E004F4">
      <w:pPr>
        <w:rPr>
          <w:rFonts w:ascii="Times New Roman" w:hAnsi="Times New Roman"/>
        </w:rPr>
      </w:pPr>
    </w:p>
    <w:p w:rsidR="00E004F4" w:rsidRDefault="00E004F4" w:rsidP="00E004F4">
      <w:pPr>
        <w:rPr>
          <w:rFonts w:ascii="Times New Roman" w:hAnsi="Times New Roman"/>
        </w:rPr>
      </w:pPr>
    </w:p>
    <w:p w:rsidR="00E004F4" w:rsidRDefault="00E004F4" w:rsidP="00E004F4">
      <w:pPr>
        <w:rPr>
          <w:rFonts w:ascii="Times New Roman" w:hAnsi="Times New Roman"/>
        </w:rPr>
      </w:pPr>
    </w:p>
    <w:p w:rsidR="00E004F4" w:rsidRDefault="00E004F4" w:rsidP="00E004F4">
      <w:pPr>
        <w:rPr>
          <w:rFonts w:ascii="Times New Roman" w:hAnsi="Times New Roman"/>
        </w:rPr>
      </w:pPr>
    </w:p>
    <w:p w:rsidR="00E004F4" w:rsidRDefault="00E004F4" w:rsidP="00E004F4">
      <w:pPr>
        <w:rPr>
          <w:rFonts w:ascii="Times New Roman" w:hAnsi="Times New Roman"/>
        </w:rPr>
      </w:pPr>
    </w:p>
    <w:p w:rsidR="00E004F4" w:rsidRPr="00E004F4" w:rsidRDefault="00E004F4" w:rsidP="00E004F4">
      <w:pPr>
        <w:rPr>
          <w:rFonts w:ascii="Times New Roman" w:hAnsi="Times New Roman"/>
        </w:rPr>
      </w:pPr>
    </w:p>
    <w:p w:rsidR="00BA473A" w:rsidRDefault="00BA473A" w:rsidP="00BA473A">
      <w:pPr>
        <w:rPr>
          <w:rFonts w:ascii="Times New Roman" w:hAnsi="Times New Roman"/>
        </w:rPr>
      </w:pPr>
    </w:p>
    <w:p w:rsidR="00BB59C7" w:rsidRPr="00BA473A" w:rsidRDefault="00BB59C7" w:rsidP="00BA473A">
      <w:pPr>
        <w:rPr>
          <w:rFonts w:ascii="Times New Roman" w:hAnsi="Times New Roman"/>
        </w:rPr>
      </w:pPr>
    </w:p>
    <w:sectPr w:rsidR="00BB59C7" w:rsidRPr="00BA473A" w:rsidSect="00BB59C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Cambria Italic"/>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F5400"/>
    <w:multiLevelType w:val="hybridMultilevel"/>
    <w:tmpl w:val="F85EE5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8D2EA0"/>
    <w:multiLevelType w:val="hybridMultilevel"/>
    <w:tmpl w:val="25B29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B59C7"/>
    <w:rsid w:val="00033773"/>
    <w:rsid w:val="00457A70"/>
    <w:rsid w:val="00460AFE"/>
    <w:rsid w:val="004A676C"/>
    <w:rsid w:val="0080249F"/>
    <w:rsid w:val="009C4D08"/>
    <w:rsid w:val="00BA473A"/>
    <w:rsid w:val="00BB59C7"/>
    <w:rsid w:val="00DD1483"/>
    <w:rsid w:val="00E004F4"/>
    <w:rsid w:val="00E370A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4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B59C7"/>
    <w:pPr>
      <w:ind w:left="720"/>
      <w:contextualSpacing/>
    </w:pPr>
  </w:style>
  <w:style w:type="table" w:styleId="TableGrid">
    <w:name w:val="Table Grid"/>
    <w:basedOn w:val="TableNormal"/>
    <w:uiPriority w:val="59"/>
    <w:rsid w:val="00457A7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5</Pages>
  <Words>463</Words>
  <Characters>2644</Characters>
  <Application>Microsoft Macintosh Word</Application>
  <DocSecurity>0</DocSecurity>
  <Lines>22</Lines>
  <Paragraphs>5</Paragraphs>
  <ScaleCrop>false</ScaleCrop>
  <Company>Township High School District 214</Company>
  <LinksUpToDate>false</LinksUpToDate>
  <CharactersWithSpaces>3247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Myers</dc:creator>
  <cp:keywords/>
  <cp:lastModifiedBy>Matthew Myers</cp:lastModifiedBy>
  <cp:revision>2</cp:revision>
  <cp:lastPrinted>2011-03-30T17:49:00Z</cp:lastPrinted>
  <dcterms:created xsi:type="dcterms:W3CDTF">2011-03-29T15:55:00Z</dcterms:created>
  <dcterms:modified xsi:type="dcterms:W3CDTF">2011-04-05T14:35:00Z</dcterms:modified>
</cp:coreProperties>
</file>